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C" w:rsidRDefault="00132DFC" w:rsidP="00132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132DFC" w:rsidRDefault="00132DFC" w:rsidP="00132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132DFC" w:rsidRDefault="00132DFC" w:rsidP="00132DFC">
      <w:pPr>
        <w:jc w:val="both"/>
        <w:rPr>
          <w:rFonts w:ascii="Times New Roman" w:hAnsi="Times New Roman" w:cs="Times New Roman"/>
          <w:lang w:val="en-US"/>
        </w:rPr>
      </w:pPr>
    </w:p>
    <w:p w:rsidR="002F631C" w:rsidRDefault="002F631C" w:rsidP="002F631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45 клас</w:t>
      </w:r>
    </w:p>
    <w:p w:rsidR="00A35776" w:rsidRPr="002F631C" w:rsidRDefault="002F631C" w:rsidP="002F631C">
      <w:pPr>
        <w:jc w:val="both"/>
        <w:rPr>
          <w:rFonts w:ascii="Times New Roman" w:hAnsi="Times New Roman" w:cs="Times New Roman"/>
          <w:lang w:val="uk-UA"/>
        </w:rPr>
      </w:pPr>
      <w:r w:rsidRPr="002F631C">
        <w:rPr>
          <w:rFonts w:ascii="Times New Roman" w:hAnsi="Times New Roman" w:cs="Times New Roman"/>
          <w:lang w:val="uk-UA"/>
        </w:rPr>
        <w:t xml:space="preserve">арбітражні послуги; астрологічне консультування; випускання голубів на урочистих подіях; відкривання секретних замків; відслідковування місцезнаходження викраденого майна; генеалогічне досліджування; допомога в одяганні кімоно; консультування з правових питань щодо побудови патентних ландшафтів; консультування щодо інтелектуальної власності; консультування щодо стилю особистого гардеробу; консультування щодо фізичної безпеки; консьєрж-послуги;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моніторинг охоронної сигналізації; моніторинг прав інтелектуальної власності з метою надавання консультаційних послуг з правових питань; наглядання за дітьми; наглядання за домашніми тваринами; наглядання за житлом за відсутності мешканців; написання особистих листів; оглядання промислових підприємств для цілей безпеки; організовування зустрічей з політиками; організовування релігійних зустрічей; перевіряння багажу на відповідність правилам безпеки; персональне духовне консультування; планування та влаштовування весільних церемоній; повертання загублених речей; пожежогасіння; послуги агентств з </w:t>
      </w:r>
      <w:proofErr w:type="spellStart"/>
      <w:r w:rsidRPr="002F631C">
        <w:rPr>
          <w:rFonts w:ascii="Times New Roman" w:hAnsi="Times New Roman" w:cs="Times New Roman"/>
          <w:lang w:val="uk-UA"/>
        </w:rPr>
        <w:t>усиновлювання</w:t>
      </w:r>
      <w:proofErr w:type="spellEnd"/>
      <w:r w:rsidRPr="002F631C">
        <w:rPr>
          <w:rFonts w:ascii="Times New Roman" w:hAnsi="Times New Roman" w:cs="Times New Roman"/>
          <w:lang w:val="uk-UA"/>
        </w:rPr>
        <w:t xml:space="preserve">; послуги гадання на картах; послуги детективних агентств; послуги з бальзамування; послуги з </w:t>
      </w:r>
      <w:proofErr w:type="spellStart"/>
      <w:r w:rsidRPr="002F631C">
        <w:rPr>
          <w:rFonts w:ascii="Times New Roman" w:hAnsi="Times New Roman" w:cs="Times New Roman"/>
          <w:lang w:val="uk-UA"/>
        </w:rPr>
        <w:t>вигулювання</w:t>
      </w:r>
      <w:proofErr w:type="spellEnd"/>
      <w:r w:rsidRPr="002F631C">
        <w:rPr>
          <w:rFonts w:ascii="Times New Roman" w:hAnsi="Times New Roman" w:cs="Times New Roman"/>
          <w:lang w:val="uk-UA"/>
        </w:rPr>
        <w:t xml:space="preserve"> собак; послуги з </w:t>
      </w:r>
      <w:proofErr w:type="spellStart"/>
      <w:r w:rsidRPr="002F631C">
        <w:rPr>
          <w:rFonts w:ascii="Times New Roman" w:hAnsi="Times New Roman" w:cs="Times New Roman"/>
          <w:lang w:val="uk-UA"/>
        </w:rPr>
        <w:t>відстежування</w:t>
      </w:r>
      <w:proofErr w:type="spellEnd"/>
      <w:r w:rsidRPr="002F631C">
        <w:rPr>
          <w:rFonts w:ascii="Times New Roman" w:hAnsi="Times New Roman" w:cs="Times New Roman"/>
          <w:lang w:val="uk-UA"/>
        </w:rPr>
        <w:t xml:space="preserve"> змін у законодавстві; послуги з підготовки юридичних документів; послуги з представництва у суді; послуги крематоріїв; послуги соціальних мереж у режимі он-лайн; послуги шлюбних агентств; послуги щодо особистої охорони; послуги щодо позасудового вирішення спорів; послуги юристів-правозахисників; похоронні бюро; похоронні послуги; пошуки зниклих людей; правове адміністрування ліцензій; правові досліджування;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переговорів щодо укладання угод для інших.</w:t>
      </w:r>
    </w:p>
    <w:sectPr w:rsidR="00A35776" w:rsidRPr="002F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1C"/>
    <w:rsid w:val="00132DFC"/>
    <w:rsid w:val="002F631C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ДП "УІІВ"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2018-12-19T13:24:00Z</dcterms:created>
  <dcterms:modified xsi:type="dcterms:W3CDTF">2020-03-18T08:07:00Z</dcterms:modified>
</cp:coreProperties>
</file>