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83272" w:rsidP="002832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 клас</w:t>
      </w:r>
    </w:p>
    <w:p w:rsidR="00283272" w:rsidRPr="00283272" w:rsidRDefault="00283272" w:rsidP="002832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272">
        <w:rPr>
          <w:rFonts w:ascii="Times New Roman" w:hAnsi="Times New Roman" w:cs="Times New Roman"/>
          <w:sz w:val="24"/>
          <w:szCs w:val="24"/>
          <w:lang w:val="uk-UA"/>
        </w:rPr>
        <w:t>3D-друкування на замовлення для інших; абразивне обробляння; апретування текстильних виробів; валяння тканин; вибілювання тканин; виготовляння вина для інших; виготовляння ключів; виготовляння літаків на замовлення; виготовляння суден на замовлення; виготовляння хутряних виробів на замовлення; випалювання гончарних виробів; випікання хліба на замовлення; виробляння енергії; вичинювання шкур; вулканізування [обробляння матеріалів]; гальванізування; гальванопокривання; гравіювання; дезактивація небезпечних матеріалів; дезодорування повітря; дроблення бетону; друкування; друкування малюнків, креслень; друкування фотографій; дублення; забарвлювання текстилю; забарвлювання тканин; забарвлювання хутра; забезпечування інформацією щодо обробляння матеріалів;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обробляння лісоматеріалів; кадміювання; каландрування тканин; ковальські роботи; консервування харчових продуктів та напоїв; консультування у сфері виготовляння вина;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текстилю протимолеве; обробляння тканин; обробляння хутра; окантовування тканин; опромінення харчових продуктів; освіження повітря; остаточне обробляння паперу; офсетне друкування; очищання повітря; палітурні роботи; пастеризування харчових продуктів та напоїв;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дистиляції; послуги з кольороподілу; послуги з кріоконсервації; послуги з піскоструминного обробляння; послуги з рафінування; послуги з сироваріння щодо визрівання, витримки та дозрівання сирів; послуги з таксидермії; послуги з фотонабирання; послуги зі зварювання; послуги зубних техніків; послуги із забарвлювання*; послуги столярні [виготовляння дерев'яних виробів на замовлення]; прокат батарей електричних; прокат бойлерів; прокат в'язальних машин; прокат електрогенераторів; прокат пристроїв для кондиціонування повітря; прокат пристроїв для опалювання приміщень; прокат промислових роботів для використання при оброблянні матеріалів; протимолеве обробляння хутра; проявляння фотоплівок; розкроювання тканин; сатинування хутра; складальні роботи на замовлення для інших;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термообробляння металів; тонування вікон поверхневими покриттями; тонування скла автомобілів; фарбування взуття; фарбування вичиненої шкіри; фотогравіювання; фрезерування; хромування; шиття одягу; шліфування; шліфування оптичного с</w:t>
      </w:r>
      <w:r>
        <w:rPr>
          <w:rFonts w:ascii="Times New Roman" w:hAnsi="Times New Roman" w:cs="Times New Roman"/>
          <w:sz w:val="24"/>
          <w:szCs w:val="24"/>
          <w:lang w:val="uk-UA"/>
        </w:rPr>
        <w:t>кла; шовкотрафаретне друкування.</w:t>
      </w:r>
      <w:bookmarkStart w:id="0" w:name="_GoBack"/>
      <w:bookmarkEnd w:id="0"/>
    </w:p>
    <w:sectPr w:rsidR="00283272" w:rsidRPr="00283272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90"/>
    <w:rsid w:val="00264621"/>
    <w:rsid w:val="00283272"/>
    <w:rsid w:val="002D3690"/>
    <w:rsid w:val="002D5203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29E5-72D4-4C3E-A3C0-684CB76F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2023-01-26T12:52:00Z</dcterms:created>
  <dcterms:modified xsi:type="dcterms:W3CDTF">2023-01-26T12:53:00Z</dcterms:modified>
</cp:coreProperties>
</file>