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72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клас</w:t>
      </w:r>
    </w:p>
    <w:p w:rsidR="009723BB" w:rsidRPr="006F6DD0" w:rsidRDefault="009723BB" w:rsidP="009723BB">
      <w:pPr>
        <w:jc w:val="both"/>
        <w:rPr>
          <w:rFonts w:ascii="Times New Roman" w:hAnsi="Times New Roman" w:cs="Times New Roman"/>
          <w:sz w:val="24"/>
          <w:szCs w:val="24"/>
        </w:rPr>
      </w:pPr>
      <w:r w:rsidRPr="009723BB">
        <w:rPr>
          <w:rFonts w:ascii="Times New Roman" w:hAnsi="Times New Roman" w:cs="Times New Roman"/>
          <w:sz w:val="24"/>
          <w:szCs w:val="24"/>
        </w:rPr>
        <w:t xml:space="preserve">забезпечування тимчасовим житлом, що надається закладами соціальної реабілітації; забезпечування устаткованням для наметового табору; замовляння місць в пансіонатах; кейтерингові послуги щодо забезпечування їжею та напоями; надавання інформації та порад щодо приготування страв; орендування житла на час відпустки;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дитячих ясел; послуги із забезпечування житлом у готелях; послуги їдалень; послуги кальянних; послуги кафе; послуги кафетеріїв; послуги кухонь щодо замовляння їжі на винос, в режимі онлайн; послуги мотелів; послуги пансіонатів; послуги персонального шеф-кухаря; послуги притулків для тварин; послуги ресторанів; послуги ресторанів самообслуговування; послуги ресторанів щодо забезпечування їжею на винос; послуги ресторанів японської кухні; послуги ресторанів, що спеціалізуються на стравах з локшини удон та соба; послуги ресторанних критиків [надавання інформації про їжу та напої]; послуги снек-барів; послуги таборів вихідного дня [забезпечування тимчасовим житлом]; послуги туристичних баз; прикрашання кондитерських виробів; прикрашання харчових продуктів; прокат диспенсерів для питної води; прокат кухонних раковин; прокат меблів; прокат наметів; прокат обладнання для куховарення; прокат освітлювальної апаратури*; прокат офісних меблів; прокат переносних роздягалень; прокат пересувних будівель*; прокат роботів для готування напоїв;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[вручення ключів]; служби прийому для тимчасового розміщування [керування прибуттям та відправленням]; створювання </w:t>
      </w:r>
      <w:r>
        <w:rPr>
          <w:rFonts w:ascii="Times New Roman" w:hAnsi="Times New Roman" w:cs="Times New Roman"/>
          <w:sz w:val="24"/>
          <w:szCs w:val="24"/>
        </w:rPr>
        <w:t>композицій з харчових продуктів.</w:t>
      </w:r>
      <w:bookmarkStart w:id="0" w:name="_GoBack"/>
      <w:bookmarkEnd w:id="0"/>
    </w:p>
    <w:sectPr w:rsidR="009723B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9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692</Characters>
  <Application>Microsoft Office Word</Application>
  <DocSecurity>0</DocSecurity>
  <Lines>5</Lines>
  <Paragraphs>3</Paragraphs>
  <ScaleCrop>false</ScaleCrop>
  <Company>Укрпатент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2024-01-04T13:05:00Z</dcterms:modified>
</cp:coreProperties>
</file>