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E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клас</w:t>
      </w:r>
    </w:p>
    <w:p w:rsidR="00FE465D" w:rsidRPr="006F6DD0" w:rsidRDefault="00FE465D" w:rsidP="00FE465D">
      <w:pPr>
        <w:jc w:val="both"/>
        <w:rPr>
          <w:rFonts w:ascii="Times New Roman" w:hAnsi="Times New Roman" w:cs="Times New Roman"/>
          <w:sz w:val="24"/>
          <w:szCs w:val="24"/>
        </w:rPr>
      </w:pPr>
      <w:r w:rsidRPr="00FE465D">
        <w:rPr>
          <w:rFonts w:ascii="Times New Roman" w:hAnsi="Times New Roman" w:cs="Times New Roman"/>
          <w:sz w:val="24"/>
          <w:szCs w:val="24"/>
        </w:rPr>
        <w:t>арбітражні послуги; астрологічне консультування; випускання голубів на урочистих подіях; виявляння та відстежування втраченого майна; виявляння та відстежування зниклих людей; відкривання секретних замків; відслідковування місцезнаходження викраденого майна; генеалогічне досліджування; допомога в одяганні кімоно; досліджування правові у сфері захисту навколишнього середовища; консультування з питань охорони праці; консультування з правових питань щодо побудови патентних ландшафтів; консультування щодо інтелектуальної власності; консультування щодо стилю особистого гардеробу; консультування щодо фізичної безпеки; консьєрж-послуги;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модерування контенту для інтернет-чатів; моніторинг охоронної сигналізації; моніторинг прав інтелектуальної власності з метою надавання консультаційних послуг з правових питань; моніторинг тривожної медичної сигналізації; наглядання за дітьми; наглядання за домашніми тваринами; наглядання за житлом за відсутності мешканців; надавання послуг з немедичного доглядання за фізичними особами вдома; написання особистих листів; оглядання промислових підприємств для цілей безпеки; організовування зустрічей з політиками; організовування релігійних зустрічей; охорона об'єктів за допомогою систем дистанційного моніторингу; перевіряння багажу на відповідність правилам безпеки; персональне духовне консультування; персональне консультування при важкій втраті; планування та влаштовування весільних церемоній; повертання загублених речей; пожежогасіння; послуги агентств з усиновлювання; послуги агентств щодо знайомств з соціально-побутовою метою; послуги гадання на картах; послуги детективних агентств; послуги доули; послуги з аналізування кольорової гами для індивідуального підбирання одягу; послуги з аудиту щодо відповідності встановленим нормативам; послуги з аудиту щодо дотримання положень законодавства; послуги з бальзамування; послуги з вигулювання собак; послуги з відстежування змін у законодавстві; послуги з підготовки юридичних документів; послуги з політичного лобіювання; послуги з представництва у суді; послуги з прилаштування тварин; послуги з тлумачення розкладів карт таро для інших; послуги зі здійснення особистих покупок на замовлення для інших; послуги зі спостереження за допомогою дронів для цілей безпеки; послуги із заміщування особи в чергах; послуги крематоріїв; послуги рятувальників на воді; послуги соціальних мереж у режимі онлайн; послуги танатокосметологів; послуги шлюбних агентств; послуги щодо забезпечування правопорядку; послуги щодо особистої охорони; послуги щодо позасудового вирішення спорів; послуги юридичні з передачі майна; послуги юридичні із забезпечування виконання судових рішень; послуги юридичні у сфері захисту прав дитини; послуги юридичні щодо ліцензій; послуги юристів-правозахисників; похоронні бюро; похоронні послуги; пошуки зниклих людей; правові досліджування; правові послуги у сфері імміграції;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камер відеоспостереження;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</w:t>
      </w:r>
      <w:r>
        <w:rPr>
          <w:rFonts w:ascii="Times New Roman" w:hAnsi="Times New Roman" w:cs="Times New Roman"/>
          <w:sz w:val="24"/>
          <w:szCs w:val="24"/>
        </w:rPr>
        <w:t>в щодо укладання угод для інших.</w:t>
      </w:r>
      <w:bookmarkStart w:id="0" w:name="_GoBack"/>
      <w:bookmarkEnd w:id="0"/>
    </w:p>
    <w:sectPr w:rsidR="00FE465D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</Characters>
  <Application>Microsoft Office Word</Application>
  <DocSecurity>0</DocSecurity>
  <Lines>11</Lines>
  <Paragraphs>7</Paragraphs>
  <ScaleCrop>false</ScaleCrop>
  <Company>Укрпатент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2024-01-04T13:05:00Z</dcterms:modified>
</cp:coreProperties>
</file>