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0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клас</w:t>
      </w:r>
    </w:p>
    <w:p w:rsidR="00D02743" w:rsidRPr="006F6DD0" w:rsidRDefault="00D13AA9" w:rsidP="00D02743">
      <w:pPr>
        <w:jc w:val="both"/>
        <w:rPr>
          <w:rFonts w:ascii="Times New Roman" w:hAnsi="Times New Roman" w:cs="Times New Roman"/>
          <w:sz w:val="24"/>
          <w:szCs w:val="24"/>
        </w:rPr>
      </w:pPr>
      <w:r w:rsidRPr="00D13AA9">
        <w:rPr>
          <w:rFonts w:ascii="Times New Roman" w:hAnsi="Times New Roman" w:cs="Times New Roman"/>
          <w:sz w:val="24"/>
          <w:szCs w:val="24"/>
        </w:rPr>
        <w:t xml:space="preserve">аерозолі для особистого захисту; ацетил-нітроцелюлоза;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гармати; гарпуни, пристосовані для гарпунних рушниць; гвинтівки; гільзи для набоїв; глушники для рушниць; гранати ручні; детонатори; динаміт; запали для вибухових речовин; запали для мін; зброя артилерійська [гармати]; зброя балістична; зброя вогнепальна; зброя вогнепальна мисливська; зброя вогнепальна спортивна; зброя газова сльозогінна; зброя особиста [вогнепальна]; зривники; казенна частина вогнепальної зброї; капсулі детонуючі; карабіни; кулемети; курки для рушниць та гвинтівок; лафети гарматні; ложі для рушниць; мисливський дріб; міни [вибухові пристрої]; міномети [вогнепальна зброя]; набої розривні; набої*; патронташі; петарди; підставки для стрільби; піроксилін; піротехнічні матеріали; пірофорні речовини; пістолети [зброя]; пістолети пневматичні [зброя]; пістолети сигнальні; пістолети стартові; пістони, крім іграшок;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 для рятувальних операцій вибухові або піротехнічні;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ракети балістичні; ракети крилаті; ракети сигнальні; ракетні пускові установки; револьвери; рушниці [зброя]; рушниці гарпунні; самохідне озброєння; сигналізатори для подавання сигналів у тумані вибухові; снаряди [зброя]; снаряди артилерійські;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для гвинтівок; чохли для рушниць; шнури вогнепровідні для вибухових речовин; шнури </w:t>
      </w:r>
      <w:r>
        <w:rPr>
          <w:rFonts w:ascii="Times New Roman" w:hAnsi="Times New Roman" w:cs="Times New Roman"/>
          <w:sz w:val="24"/>
          <w:szCs w:val="24"/>
        </w:rPr>
        <w:t>детонуючі для вибухових речовин</w:t>
      </w:r>
      <w:bookmarkStart w:id="0" w:name="_GoBack"/>
      <w:bookmarkEnd w:id="0"/>
      <w:r w:rsidR="00D02743">
        <w:rPr>
          <w:rFonts w:ascii="Times New Roman" w:hAnsi="Times New Roman" w:cs="Times New Roman"/>
          <w:sz w:val="24"/>
          <w:szCs w:val="24"/>
        </w:rPr>
        <w:t>.</w:t>
      </w:r>
    </w:p>
    <w:sectPr w:rsidR="00D02743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D02743"/>
    <w:rsid w:val="00D1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1306</Words>
  <Characters>745</Characters>
  <Application>Microsoft Office Word</Application>
  <DocSecurity>0</DocSecurity>
  <Lines>6</Lines>
  <Paragraphs>4</Paragraphs>
  <ScaleCrop>false</ScaleCrop>
  <Company>Укрпатент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2025-01-07T13:23:00Z</dcterms:modified>
</cp:coreProperties>
</file>